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16 marca 2022 r.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Natalia Janoszek na banknocie pamiątkowym </w:t>
      </w:r>
      <w:r w:rsidDel="00000000" w:rsidR="00000000" w:rsidRPr="00000000">
        <w:rPr>
          <w:b w:val="1"/>
          <w:sz w:val="28"/>
          <w:szCs w:val="28"/>
          <w:rtl w:val="0"/>
        </w:rPr>
        <w:t xml:space="preserve">w sukni za 100 tys. zł</w:t>
      </w:r>
      <w:r w:rsidDel="00000000" w:rsidR="00000000" w:rsidRPr="00000000">
        <w:rPr>
          <w:b w:val="1"/>
          <w:sz w:val="28"/>
          <w:szCs w:val="28"/>
          <w:rtl w:val="0"/>
        </w:rPr>
        <w:t xml:space="preserve"> – rusza akcja „Kobiety na banknoty”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Kobiety na banknotach pojawiają się rzadko, a na polskich współczesnych banknotach obiegowych nie ma ich wcale – projekt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„Kobiety na banknoty”</w:t>
        </w:r>
      </w:hyperlink>
      <w:r w:rsidDel="00000000" w:rsidR="00000000" w:rsidRPr="00000000">
        <w:rPr>
          <w:b w:val="1"/>
          <w:rtl w:val="0"/>
        </w:rPr>
        <w:t xml:space="preserve"> zwraca uwagę na tę sytuację i inicjuje jej zmianę. Podczas inauguracji akcji 15 marca zaprezentowano promujący ją międzynarodowy spot z udziałem Natalii Janoszek oraz banknot pamiątkowy z jej wizerunkiem. </w:t>
      </w:r>
      <w:r w:rsidDel="00000000" w:rsidR="00000000" w:rsidRPr="00000000">
        <w:rPr>
          <w:b w:val="1"/>
          <w:rtl w:val="0"/>
        </w:rPr>
        <w:t xml:space="preserve">Aktorka wystąpiła w sukni znanego projektanta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Michaela Cinco</w:t>
        </w:r>
      </w:hyperlink>
      <w:r w:rsidDel="00000000" w:rsidR="00000000" w:rsidRPr="00000000">
        <w:rPr>
          <w:b w:val="1"/>
          <w:rtl w:val="0"/>
        </w:rPr>
        <w:t xml:space="preserve">, której wartość przekracza </w:t>
      </w:r>
      <w:r w:rsidDel="00000000" w:rsidR="00000000" w:rsidRPr="00000000">
        <w:rPr>
          <w:b w:val="1"/>
          <w:rtl w:val="0"/>
        </w:rPr>
        <w:t xml:space="preserve">100 tys.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zł. Część środków ze sprzedaży banknotu zostanie przeznaczona na rzecz wybranej organizacji charytatywnej, ze szczególnym uwzględnieniem pomocy dla matek z dziećmi z ogarniętej wojną Ukrainy.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Natalia Janoszek, polska artystka robiąca międzynarodową karierę i pierwsza polska aktorka nagrodzona indyjską nagrodą filmową, została ambasadorką projektu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„Kobiety na banknoty”</w:t>
        </w:r>
      </w:hyperlink>
      <w:r w:rsidDel="00000000" w:rsidR="00000000" w:rsidRPr="00000000">
        <w:rPr>
          <w:rtl w:val="0"/>
        </w:rPr>
        <w:t xml:space="preserve">, wspierającego osiągnięcia kobiet i ich wkład w rozwój świata, zainicjowanego przez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Banknoty Pamiątkowe</w:t>
        </w:r>
      </w:hyperlink>
      <w:r w:rsidDel="00000000" w:rsidR="00000000" w:rsidRPr="00000000">
        <w:rPr>
          <w:rtl w:val="0"/>
        </w:rPr>
        <w:t xml:space="preserve">, polskiego emitenta pamiątkowych banknotów 0 Euro Souvenir. </w:t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Kobiety na banknotach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b w:val="1"/>
          <w:rtl w:val="0"/>
        </w:rPr>
        <w:t xml:space="preserve">Wizerunki kobiet znajdują się na zaledwie 8 proc. wszystkich banknotów na świecie</w:t>
      </w:r>
      <w:r w:rsidDel="00000000" w:rsidR="00000000" w:rsidRPr="00000000">
        <w:rPr>
          <w:rtl w:val="0"/>
        </w:rPr>
        <w:t xml:space="preserve">, na polskich banknotach obiegowych nie ma ich w ogóle. Banknoty Pamiątkowe postanowiły dołożyć swoją cegiełkę do zmiany tej sytuacji. Pierwszym krokiem jest </w:t>
      </w:r>
      <w:r w:rsidDel="00000000" w:rsidR="00000000" w:rsidRPr="00000000">
        <w:rPr>
          <w:b w:val="1"/>
          <w:rtl w:val="0"/>
        </w:rPr>
        <w:t xml:space="preserve">emisja banknotu pamiątkowego 0 Euro Souvenir z wizerunkiem Natalii Janoszek, który będzie dostępny w sprzedaży od 19 marca</w:t>
      </w:r>
      <w:r w:rsidDel="00000000" w:rsidR="00000000" w:rsidRPr="00000000">
        <w:rPr>
          <w:rtl w:val="0"/>
        </w:rPr>
        <w:t xml:space="preserve">. Inauguracja akcji „Kobiety na banknoty” odbyła się 15 marca w warszawskiej Kinotece. Podczas eventu miał miejsce </w:t>
      </w:r>
      <w:r w:rsidDel="00000000" w:rsidR="00000000" w:rsidRPr="00000000">
        <w:rPr>
          <w:b w:val="1"/>
          <w:rtl w:val="0"/>
        </w:rPr>
        <w:t xml:space="preserve">premierowy pokaz międzynarodowego </w:t>
      </w: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spotu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promującego projekt.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Prezes Banknotów Pamiątkowych, Szymon Bereska, wylicytował spotkanie ze mną podczas ubiegłorocznego finału WOŚP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Przy tej okazji zaproponował mi udział w akcji promującej umieszczanie kobiecych wizerunków na pieniądzach papierowych i zaprojektowanie specjalnego banknotu, a ja namówiłam go, byśmy poszli dalej i nagrali </w:t>
      </w:r>
      <w:hyperlink r:id="rId11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spot</w:t>
        </w:r>
      </w:hyperlink>
      <w:r w:rsidDel="00000000" w:rsidR="00000000" w:rsidRPr="00000000">
        <w:rPr>
          <w:rtl w:val="0"/>
        </w:rPr>
        <w:t xml:space="preserve"> – mówi </w:t>
      </w:r>
      <w:r w:rsidDel="00000000" w:rsidR="00000000" w:rsidRPr="00000000">
        <w:rPr>
          <w:b w:val="1"/>
          <w:rtl w:val="0"/>
        </w:rPr>
        <w:t xml:space="preserve">Natalia Janoszek</w:t>
      </w:r>
      <w:r w:rsidDel="00000000" w:rsidR="00000000" w:rsidRPr="00000000">
        <w:rPr>
          <w:rtl w:val="0"/>
        </w:rPr>
        <w:t xml:space="preserve"> – </w:t>
      </w:r>
      <w:r w:rsidDel="00000000" w:rsidR="00000000" w:rsidRPr="00000000">
        <w:rPr>
          <w:i w:val="1"/>
          <w:rtl w:val="0"/>
        </w:rPr>
        <w:t xml:space="preserve">Chociaż rola kobiet w dziedzinach życia postrzeganych niegdyś jako niedostępne dla nich wciąż wzrasta, to nadal ich dokonania są lekceważone i spychane na dalszy plan. Wiele z nas musi ciągle walczyć o swoją pozycję i poważne traktowanie. W historii Polski i świata jest tyle wartych uhonorowania kobiet, ale na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współczesnych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pieniądzach, które są stałym elementem naszej codzienności, ich nie znajdziemy. Czas zacząć to zmieniać.</w:t>
      </w:r>
    </w:p>
    <w:p w:rsidR="00000000" w:rsidDel="00000000" w:rsidP="00000000" w:rsidRDefault="00000000" w:rsidRPr="00000000" w14:paraId="0000000D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Aktorka jest</w:t>
      </w:r>
      <w:r w:rsidDel="00000000" w:rsidR="00000000" w:rsidRPr="00000000">
        <w:rPr>
          <w:b w:val="1"/>
          <w:rtl w:val="0"/>
        </w:rPr>
        <w:t xml:space="preserve"> znana ze swojej działalności charytatywnej oraz wspierania inicjatyw na rzecz kobiet </w:t>
      </w:r>
      <w:r w:rsidDel="00000000" w:rsidR="00000000" w:rsidRPr="00000000">
        <w:rPr>
          <w:rtl w:val="0"/>
        </w:rPr>
        <w:t xml:space="preserve">i walki o ich prawa, jak np. budowa w New Delhi ośrodka dla ofiar przestępstw seksualnych. Angażuje się również w akcje ochrony oceanów, budowę szkół na Jamajce czy wspieranie domów pomocy dla osób starszych w Polsce. Regularnie wspiera Wielką Orkiestrę Świątecznej Pomocy.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Wykorzystany na banknocie wizerunek Natalii Janoszek powstał na podstawie zdjęcia z sesji okładkowej dla październikowego numeru 2021 </w:t>
      </w:r>
      <w:r w:rsidDel="00000000" w:rsidR="00000000" w:rsidRPr="00000000">
        <w:rPr>
          <w:b w:val="1"/>
          <w:i w:val="1"/>
          <w:rtl w:val="0"/>
        </w:rPr>
        <w:t xml:space="preserve">L’Officiel Arabia</w:t>
      </w:r>
      <w:r w:rsidDel="00000000" w:rsidR="00000000" w:rsidRPr="00000000">
        <w:rPr>
          <w:rtl w:val="0"/>
        </w:rPr>
        <w:t xml:space="preserve"> – dostępnej na Bliskim Wschodzie edycji znanego na całym świecie francuskiego magazynu poświęconego modzie. Aktorka zarówno na banknocie, jak i na inauguracji projektu pojawiła się </w:t>
      </w:r>
      <w:r w:rsidDel="00000000" w:rsidR="00000000" w:rsidRPr="00000000">
        <w:rPr>
          <w:b w:val="1"/>
          <w:rtl w:val="0"/>
        </w:rPr>
        <w:t xml:space="preserve">w wartej ponad </w:t>
      </w:r>
      <w:r w:rsidDel="00000000" w:rsidR="00000000" w:rsidRPr="00000000">
        <w:rPr>
          <w:b w:val="1"/>
          <w:rtl w:val="0"/>
        </w:rPr>
        <w:t xml:space="preserve">100 tys. </w:t>
      </w:r>
      <w:r w:rsidDel="00000000" w:rsidR="00000000" w:rsidRPr="00000000">
        <w:rPr>
          <w:b w:val="1"/>
          <w:rtl w:val="0"/>
        </w:rPr>
        <w:t xml:space="preserve">zł sukni projektu </w:t>
      </w:r>
      <w:hyperlink r:id="rId1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Michaela Cinco</w:t>
        </w:r>
      </w:hyperlink>
      <w:r w:rsidDel="00000000" w:rsidR="00000000" w:rsidRPr="00000000">
        <w:rPr>
          <w:rtl w:val="0"/>
        </w:rPr>
        <w:t xml:space="preserve">, jednego z największych arabskich projektantów, ubierającego takie gwiazdy jak Jennifer Lopez czy Lady Gaga.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Banknot będzie </w:t>
      </w:r>
      <w:hyperlink r:id="rId1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dostępny w sprzedaży</w:t>
        </w:r>
      </w:hyperlink>
      <w:r w:rsidDel="00000000" w:rsidR="00000000" w:rsidRPr="00000000">
        <w:rPr>
          <w:b w:val="1"/>
          <w:rtl w:val="0"/>
        </w:rPr>
        <w:t xml:space="preserve"> od 19 marca</w:t>
      </w:r>
      <w:r w:rsidDel="00000000" w:rsidR="00000000" w:rsidRPr="00000000">
        <w:rPr>
          <w:rtl w:val="0"/>
        </w:rPr>
        <w:t xml:space="preserve">. Jego </w:t>
      </w:r>
      <w:r w:rsidDel="00000000" w:rsidR="00000000" w:rsidRPr="00000000">
        <w:rPr>
          <w:b w:val="1"/>
          <w:rtl w:val="0"/>
        </w:rPr>
        <w:t xml:space="preserve">nakład wynosi 3000 sztuk i jest nakładem zamkniętym</w:t>
      </w:r>
      <w:r w:rsidDel="00000000" w:rsidR="00000000" w:rsidRPr="00000000">
        <w:rPr>
          <w:rtl w:val="0"/>
        </w:rPr>
        <w:t xml:space="preserve">, co oznacza, że nie ma możliwości jego dodruku. Cena emisyjna wyniesie 30 zł, a </w:t>
      </w:r>
      <w:r w:rsidDel="00000000" w:rsidR="00000000" w:rsidRPr="00000000">
        <w:rPr>
          <w:b w:val="1"/>
          <w:rtl w:val="0"/>
        </w:rPr>
        <w:t xml:space="preserve">c</w:t>
      </w:r>
      <w:r w:rsidDel="00000000" w:rsidR="00000000" w:rsidRPr="00000000">
        <w:rPr>
          <w:b w:val="1"/>
          <w:rtl w:val="0"/>
        </w:rPr>
        <w:t xml:space="preserve">zęść środków ze sprzedaży zostanie przeznaczona na rzecz wybranej organizacji charytatywnej, ze szczególnym uwzględnieniem pomocy dla matek z dziećmi z ogarniętej wojną Ukrain</w:t>
      </w:r>
      <w:r w:rsidDel="00000000" w:rsidR="00000000" w:rsidRPr="00000000">
        <w:rPr>
          <w:b w:val="1"/>
          <w:rtl w:val="0"/>
        </w:rPr>
        <w:t xml:space="preserve">y</w:t>
      </w:r>
      <w:r w:rsidDel="00000000" w:rsidR="00000000" w:rsidRPr="00000000">
        <w:rPr>
          <w:rtl w:val="0"/>
        </w:rPr>
        <w:t xml:space="preserve">. Pierwszy egzemplarz, o symbolicznym numerze 30, z dedykacją aktorki został w tym roku wystawiony na aukcję wspierającą 30. finał WOŚP. Banknot można też zobaczyć na wystawie „Kobiety na banknotach świata” w siedzibie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Polskiego Towarzystwa Numizmatycznego</w:t>
        </w:r>
      </w:hyperlink>
      <w:r w:rsidDel="00000000" w:rsidR="00000000" w:rsidRPr="00000000">
        <w:rPr>
          <w:rtl w:val="0"/>
        </w:rPr>
        <w:t xml:space="preserve">. W przyszłości planowane są emisje kolejnych banknotów poświęconych wybitnym kobietom.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i w:val="1"/>
          <w:rtl w:val="0"/>
        </w:rPr>
        <w:t xml:space="preserve">Warto pamiętać, że obecność kobiet w świecie numizmatyki nie ogranicza się wyłącznie do ich wizerunków na pieniądzach. </w:t>
      </w:r>
      <w:r w:rsidDel="00000000" w:rsidR="00000000" w:rsidRPr="00000000">
        <w:rPr>
          <w:b w:val="1"/>
          <w:i w:val="1"/>
          <w:rtl w:val="0"/>
        </w:rPr>
        <w:t xml:space="preserve">Przy projektowaniu naszych banknotów współpracujemy z bardzo utalentowanymi, nagradzanymi artystkami i graficzkami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– </w:t>
      </w:r>
      <w:r w:rsidDel="00000000" w:rsidR="00000000" w:rsidRPr="00000000">
        <w:rPr>
          <w:i w:val="1"/>
          <w:rtl w:val="0"/>
        </w:rPr>
        <w:t xml:space="preserve">Roussaną Alex Nowakowską, Małgorzatą Pławecką-Jasek, Ritą Lazaro, Joanną Franczykowską oraz Moniką Alicją Żak, która zaprojektowała b</w:t>
      </w:r>
      <w:r w:rsidDel="00000000" w:rsidR="00000000" w:rsidRPr="00000000">
        <w:rPr>
          <w:i w:val="1"/>
          <w:rtl w:val="0"/>
        </w:rPr>
        <w:t xml:space="preserve">anknot z Natalią Janoszek</w:t>
      </w:r>
      <w:r w:rsidDel="00000000" w:rsidR="00000000" w:rsidRPr="00000000">
        <w:rPr>
          <w:i w:val="1"/>
          <w:rtl w:val="0"/>
        </w:rPr>
        <w:t xml:space="preserve">. Sama pani Natalia, ze względu na jej ogromne zaangażowanie w działalność na rzecz kobiet, jest doskonałą ambasadorką projektu „Kobiety na banknoty”</w:t>
      </w:r>
      <w:r w:rsidDel="00000000" w:rsidR="00000000" w:rsidRPr="00000000">
        <w:rPr>
          <w:rtl w:val="0"/>
        </w:rPr>
        <w:t xml:space="preserve"> – mówi </w:t>
      </w:r>
      <w:r w:rsidDel="00000000" w:rsidR="00000000" w:rsidRPr="00000000">
        <w:rPr>
          <w:b w:val="1"/>
          <w:rtl w:val="0"/>
        </w:rPr>
        <w:t xml:space="preserve">Szymon Bereska, prezes spółki Banknoty Pamiątkowe.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Pierwsza emisja banknotu pamiątkowego 0 euro miała miejsce we Francji w 2015 r. Projekt szybko zyskał popularność, poszerzając swój zasięg o kolejne kraje Europy. W Polsce zadebiutował w 2020 r. – cały nakład 5000 sztuk pamiątkowego banknotu „Warszawa” sprzedano w ciągu jednego dnia. </w:t>
      </w:r>
      <w:r w:rsidDel="00000000" w:rsidR="00000000" w:rsidRPr="00000000">
        <w:rPr>
          <w:b w:val="1"/>
          <w:rtl w:val="0"/>
        </w:rPr>
        <w:t xml:space="preserve">Poprzez promocję historii i kultury różnych regionów Europy i świata banknoty pamiątkowe pełnią rolę tzw. biletu turystycznego i swoją specyfiką skierowane są również dla szeroko rozumianej branży turystycznej, a produkowane we francuskiej drukarni Oberthur Technologies, odpowiedzialnej za produkcję oryginalnych, obiegowych banknotów euro oraz innych druków wartościowych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Dotychczas w Polsce wydano w sumie 44 banknoty pamiątkowe. Banknot z Natalią Janoszek jest 45. z kolei.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Spółka Banknoty Pamiątkowe </w:t>
      </w:r>
      <w:r w:rsidDel="00000000" w:rsidR="00000000" w:rsidRPr="00000000">
        <w:rPr>
          <w:sz w:val="14"/>
          <w:szCs w:val="14"/>
          <w:rtl w:val="0"/>
        </w:rPr>
        <w:t xml:space="preserve">powstała w 2020 r. i jest wyłącznym przedstawicielem projektu 0 Euro Souvenir w Polsce. Współpracuje z lokalnymi samorządami, m.in. powiatem raciborskim oraz miastami Jawor i Świdnica, z muzeami, m.in. Muzeum Miedzi w Legnicy, a także klubami i związkami piłkarskimi, jak RKS Radomsko, Miedź Legnica czy Dolnośląski Związek Piłki Nożnej. Od marca 2021 r. wspólnie z Muzeum Sportu i Turystyki w Warszawie oraz Fundacją Kazimierza Górskiego prowadzi projekt emisji banknotów z serii „Orły Górskiego” – do tej pory ukazało się ich 13 (11 piłkarzy oraz dwóch trenerów: Kazimierz Górski i Jacek Gmoch). Serię zapoczątkował banknot pamiątkowy wydany na 100 rocznicę urodzin Kazimierza Górskiego.</w:t>
      </w:r>
    </w:p>
    <w:p w:rsidR="00000000" w:rsidDel="00000000" w:rsidP="00000000" w:rsidRDefault="00000000" w:rsidRPr="00000000" w14:paraId="0000001A">
      <w:pPr>
        <w:jc w:val="both"/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Więcej informacji:</w:t>
      </w:r>
    </w:p>
    <w:p w:rsidR="00000000" w:rsidDel="00000000" w:rsidP="00000000" w:rsidRDefault="00000000" w:rsidRPr="00000000" w14:paraId="0000001B">
      <w:pPr>
        <w:jc w:val="both"/>
        <w:rPr>
          <w:sz w:val="14"/>
          <w:szCs w:val="14"/>
        </w:rPr>
      </w:pPr>
      <w:hyperlink r:id="rId15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https://banknotypamiatkowe.pl</w:t>
        </w:r>
      </w:hyperlink>
      <w:r w:rsidDel="00000000" w:rsidR="00000000" w:rsidRPr="00000000">
        <w:rPr>
          <w:sz w:val="14"/>
          <w:szCs w:val="1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jc w:val="both"/>
        <w:rPr>
          <w:sz w:val="14"/>
          <w:szCs w:val="14"/>
        </w:rPr>
      </w:pPr>
      <w:hyperlink r:id="rId16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https://esouvenir.pl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hyperlink r:id="rId17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https://www.youtube.com/channel/UCsS1b6VoAERL5GjXxGkUSDg</w:t>
        </w:r>
      </w:hyperlink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1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923845" cy="94773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3845" cy="947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LcCHPuC4Yv0" TargetMode="External"/><Relationship Id="rId10" Type="http://schemas.openxmlformats.org/officeDocument/2006/relationships/hyperlink" Target="https://www.youtube.com/watch?v=LcCHPuC4Yv0" TargetMode="External"/><Relationship Id="rId13" Type="http://schemas.openxmlformats.org/officeDocument/2006/relationships/hyperlink" Target="https://esouvenir.pl/" TargetMode="External"/><Relationship Id="rId12" Type="http://schemas.openxmlformats.org/officeDocument/2006/relationships/hyperlink" Target="https://www.michaelcinco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anknotypamiatkowe.pl/" TargetMode="External"/><Relationship Id="rId15" Type="http://schemas.openxmlformats.org/officeDocument/2006/relationships/hyperlink" Target="https://banknotypamiatkowe.pl/" TargetMode="External"/><Relationship Id="rId14" Type="http://schemas.openxmlformats.org/officeDocument/2006/relationships/hyperlink" Target="https://ptn.pl/" TargetMode="External"/><Relationship Id="rId17" Type="http://schemas.openxmlformats.org/officeDocument/2006/relationships/hyperlink" Target="https://www.youtube.com/channel/UCsS1b6VoAERL5GjXxGkUSDg" TargetMode="External"/><Relationship Id="rId16" Type="http://schemas.openxmlformats.org/officeDocument/2006/relationships/hyperlink" Target="https://esouvenir.pl/" TargetMode="External"/><Relationship Id="rId5" Type="http://schemas.openxmlformats.org/officeDocument/2006/relationships/styles" Target="styles.xml"/><Relationship Id="rId6" Type="http://schemas.openxmlformats.org/officeDocument/2006/relationships/hyperlink" Target="https://banknotypamiatkowe.pl/kobiety-na-banknoty/" TargetMode="External"/><Relationship Id="rId18" Type="http://schemas.openxmlformats.org/officeDocument/2006/relationships/header" Target="header1.xml"/><Relationship Id="rId7" Type="http://schemas.openxmlformats.org/officeDocument/2006/relationships/hyperlink" Target="https://www.michaelcinco.com/" TargetMode="External"/><Relationship Id="rId8" Type="http://schemas.openxmlformats.org/officeDocument/2006/relationships/hyperlink" Target="https://banknotypamiatkowe.pl/kobiety-na-banknot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